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D21" w:rsidRDefault="003B65F6" w:rsidP="003B65F6">
      <w:pPr>
        <w:pStyle w:val="Heading2"/>
        <w:numPr>
          <w:ilvl w:val="2"/>
          <w:numId w:val="1"/>
        </w:numPr>
        <w:tabs>
          <w:tab w:val="left" w:pos="988"/>
          <w:tab w:val="left" w:pos="994"/>
        </w:tabs>
        <w:spacing w:before="0"/>
        <w:ind w:left="988" w:right="-27" w:hanging="706"/>
        <w:jc w:val="center"/>
        <w:rPr>
          <w:color w:val="FF0000"/>
        </w:rPr>
      </w:pPr>
      <w:r>
        <w:rPr>
          <w:color w:val="FF0000"/>
        </w:rPr>
        <w:t>БІЛІМ БЕРУ ҰЙЫМДАРЫНДА БІЛІМ АЛУШЫЛАРДЫ</w:t>
      </w:r>
    </w:p>
    <w:p w:rsidR="003B65F6" w:rsidRDefault="003B65F6" w:rsidP="003B65F6">
      <w:pPr>
        <w:pStyle w:val="Heading2"/>
        <w:numPr>
          <w:ilvl w:val="2"/>
          <w:numId w:val="1"/>
        </w:numPr>
        <w:tabs>
          <w:tab w:val="left" w:pos="988"/>
          <w:tab w:val="left" w:pos="994"/>
        </w:tabs>
        <w:spacing w:before="0"/>
        <w:ind w:left="988" w:right="-27" w:hanging="706"/>
        <w:jc w:val="center"/>
        <w:rPr>
          <w:color w:val="FF0000"/>
        </w:rPr>
      </w:pPr>
      <w:r>
        <w:rPr>
          <w:color w:val="FF0000"/>
        </w:rPr>
        <w:t xml:space="preserve"> СПОРТ СЕКЦИЯЛАРЫНЫҢ ҚЫЗМЕТІМЕН ҚАМТУ</w:t>
      </w:r>
    </w:p>
    <w:p w:rsidR="003B65F6" w:rsidRPr="003B65F6" w:rsidRDefault="003B65F6" w:rsidP="003B65F6">
      <w:pPr>
        <w:pStyle w:val="a3"/>
        <w:spacing w:line="256" w:lineRule="auto"/>
        <w:jc w:val="both"/>
        <w:rPr>
          <w:color w:val="17365D" w:themeColor="text2" w:themeShade="BF"/>
          <w:sz w:val="36"/>
        </w:rPr>
      </w:pPr>
    </w:p>
    <w:p w:rsidR="003B65F6" w:rsidRPr="003B65F6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       Білім алушыларды спорттық секциялар қызметімен қамту жұмыстары жүйелі түрде ұйымдастырылып, білім беру үдерісінің маңызды құрамдас бөлігі ретінде іске асырылуда.</w:t>
      </w:r>
    </w:p>
    <w:p w:rsidR="003B65F6" w:rsidRPr="003B65F6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Білім алушылардың денсаулығын нығайту, салауатты өмір салтын қалыптастыру және бос уақытын тиімді ұйымдастыру мақсатында мектеп-лицейде түрлі бағыттағы спорттық секциялар тұрақты жұмыс жасайды. Атап айтқанда, футбол, баскетбол, волейбол, гандбол, үстел теннисі, жеңіл атлетика, сондай-ақ ұлттық спорт түрлері бойынша үйірмелер ұйымдастырылған.</w:t>
      </w:r>
    </w:p>
    <w:p w:rsidR="003B65F6" w:rsidRPr="003B65F6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      </w:t>
      </w: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Аталған үйірмелер білім алушылардың сұраныстары мен қызығушылықтарына сәйкес қалыптастырылып, олардың дене дайындығын жетілдіруге, спорттық дағдыларын дамытуға және салауатты өмір салтын ұстануына бағытталған.</w:t>
      </w:r>
    </w:p>
    <w:p w:rsidR="00000000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Соңғы жылдары шаңғы, асық, баскетбол және волейбол үйірмелеріне қатысушылар санының тұрақты өсуі байқалады. Бұл көрсеткіш білім алушылардың спортқа деген қызығушылығының артып отырғанын және мектепте жасалған жағдайлардың тиімділігін айғақтайды.</w:t>
      </w:r>
    </w:p>
    <w:p w:rsidR="003B65F6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       Мектеп – лицейімізде  спорт зал санитарлық және гигиеналық талаптарға сай,  қыздар және ұлдарға арналған  киім алмастыратын бөлмелермен жабдықталған. </w:t>
      </w:r>
    </w:p>
    <w:p w:rsidR="003B65F6" w:rsidRDefault="003B65F6" w:rsidP="003B65F6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      С</w:t>
      </w: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порттық үйірмелермен қамтылған білім алушылар санының жыл сайынғы оң динамикасы байқалады: </w:t>
      </w:r>
    </w:p>
    <w:p w:rsidR="003B65F6" w:rsidRPr="003B65F6" w:rsidRDefault="003B65F6" w:rsidP="003B65F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2023–2024 оқу жылында – 155 оқушы</w:t>
      </w:r>
    </w:p>
    <w:p w:rsidR="003B65F6" w:rsidRPr="003B65F6" w:rsidRDefault="003B65F6" w:rsidP="003B65F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2024–2025 оқу жылында – 183 оқушы</w:t>
      </w:r>
    </w:p>
    <w:p w:rsidR="003B65F6" w:rsidRDefault="003B65F6" w:rsidP="003B65F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3B65F6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>2025–2026 оқу жылында – 267 оқушыны құрады.</w:t>
      </w: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063609" w:rsidRPr="00063609" w:rsidRDefault="00063609" w:rsidP="00063609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063609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lastRenderedPageBreak/>
        <w:t xml:space="preserve">         2023–2026 оқу жылдарының қорытындысы негізінде 11 спорттық үйірме түрі ұйымдастырылып, жалпы саны 605 білім алушы спорттық секциялар қызметімен қамтылды.</w:t>
      </w:r>
    </w:p>
    <w:p w:rsidR="00E9549A" w:rsidRDefault="00063609" w:rsidP="00063609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 w:rsidRPr="00063609">
        <w:rPr>
          <w:rFonts w:ascii="Times New Roman" w:hAnsi="Times New Roman" w:cs="Times New Roman"/>
          <w:color w:val="17365D" w:themeColor="text2" w:themeShade="BF"/>
          <w:sz w:val="28"/>
          <w:lang w:val="kk-KZ"/>
        </w:rPr>
        <w:t xml:space="preserve">        Сонымен қатар, білім алушылар мектептен тыс қосымша спорттық үйірмелерге де белсенді қатысып, футбол, дзюдо, күрес, спорттық жүріс және таэквондо бағыттары бойынша өз шеберліктерін жетілдіруде.</w:t>
      </w:r>
    </w:p>
    <w:p w:rsidR="00CF7C7F" w:rsidRPr="00063609" w:rsidRDefault="00CF7C7F" w:rsidP="00063609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tbl>
      <w:tblPr>
        <w:tblStyle w:val="a6"/>
        <w:tblW w:w="0" w:type="auto"/>
        <w:tblLook w:val="04A0"/>
      </w:tblPr>
      <w:tblGrid>
        <w:gridCol w:w="1951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884"/>
        <w:gridCol w:w="1479"/>
        <w:gridCol w:w="1535"/>
      </w:tblGrid>
      <w:tr w:rsidR="00063609" w:rsidTr="00063609">
        <w:tc>
          <w:tcPr>
            <w:tcW w:w="1951" w:type="dxa"/>
            <w:vMerge w:val="restart"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Оқу жылы</w:t>
            </w:r>
          </w:p>
        </w:tc>
        <w:tc>
          <w:tcPr>
            <w:tcW w:w="9724" w:type="dxa"/>
            <w:gridSpan w:val="11"/>
            <w:vAlign w:val="center"/>
          </w:tcPr>
          <w:p w:rsid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Спорттық секциялар</w:t>
            </w:r>
          </w:p>
          <w:p w:rsidR="00063609" w:rsidRPr="00063609" w:rsidRDefault="00063609" w:rsidP="00063609">
            <w:pPr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</w:p>
        </w:tc>
        <w:tc>
          <w:tcPr>
            <w:tcW w:w="1479" w:type="dxa"/>
            <w:vMerge w:val="restart"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Барлығы</w:t>
            </w:r>
          </w:p>
        </w:tc>
        <w:tc>
          <w:tcPr>
            <w:tcW w:w="1535" w:type="dxa"/>
            <w:vMerge w:val="restart"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% көрсеткіш</w:t>
            </w:r>
          </w:p>
        </w:tc>
      </w:tr>
      <w:tr w:rsidR="00063609" w:rsidTr="00063609">
        <w:trPr>
          <w:cantSplit/>
          <w:trHeight w:val="2359"/>
        </w:trPr>
        <w:tc>
          <w:tcPr>
            <w:tcW w:w="1951" w:type="dxa"/>
            <w:vMerge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Футбол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Волейбол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баскетбол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шахмат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en-US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Жеңіл атлетика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Үстел теннисі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Тоғызқұмалақ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Шаңғы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асық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Гандбол</w:t>
            </w:r>
          </w:p>
        </w:tc>
        <w:tc>
          <w:tcPr>
            <w:tcW w:w="884" w:type="dxa"/>
            <w:textDirection w:val="btLr"/>
            <w:vAlign w:val="center"/>
          </w:tcPr>
          <w:p w:rsidR="00063609" w:rsidRPr="00063609" w:rsidRDefault="00063609" w:rsidP="00063609">
            <w:pPr>
              <w:spacing w:line="480" w:lineRule="auto"/>
              <w:ind w:left="113" w:right="113"/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  <w:t>Жас мерген</w:t>
            </w:r>
          </w:p>
        </w:tc>
        <w:tc>
          <w:tcPr>
            <w:tcW w:w="1479" w:type="dxa"/>
            <w:vMerge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</w:p>
        </w:tc>
        <w:tc>
          <w:tcPr>
            <w:tcW w:w="1535" w:type="dxa"/>
            <w:vMerge/>
            <w:vAlign w:val="center"/>
          </w:tcPr>
          <w:p w:rsidR="00063609" w:rsidRPr="00063609" w:rsidRDefault="00063609" w:rsidP="00063609">
            <w:pPr>
              <w:jc w:val="center"/>
              <w:rPr>
                <w:rFonts w:ascii="Times New Roman" w:hAnsi="Times New Roman" w:cs="Times New Roman"/>
                <w:b/>
                <w:color w:val="003366"/>
                <w:sz w:val="28"/>
                <w:lang w:val="kk-KZ"/>
              </w:rPr>
            </w:pPr>
          </w:p>
        </w:tc>
      </w:tr>
      <w:tr w:rsidR="00A446B3" w:rsidTr="00CF7C7F">
        <w:trPr>
          <w:trHeight w:val="1006"/>
        </w:trPr>
        <w:tc>
          <w:tcPr>
            <w:tcW w:w="1951" w:type="dxa"/>
            <w:vAlign w:val="center"/>
          </w:tcPr>
          <w:p w:rsidR="00A446B3" w:rsidRPr="00063609" w:rsidRDefault="00A446B3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2023-2024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40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30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1479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155</w:t>
            </w:r>
          </w:p>
        </w:tc>
        <w:tc>
          <w:tcPr>
            <w:tcW w:w="1535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11,4%</w:t>
            </w:r>
          </w:p>
        </w:tc>
      </w:tr>
      <w:tr w:rsidR="00A446B3" w:rsidTr="00063609">
        <w:tc>
          <w:tcPr>
            <w:tcW w:w="1951" w:type="dxa"/>
            <w:vAlign w:val="center"/>
          </w:tcPr>
          <w:p w:rsidR="00A446B3" w:rsidRPr="00063609" w:rsidRDefault="00A446B3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2024-2025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42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30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26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</w:p>
        </w:tc>
        <w:tc>
          <w:tcPr>
            <w:tcW w:w="1479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183</w:t>
            </w:r>
          </w:p>
        </w:tc>
        <w:tc>
          <w:tcPr>
            <w:tcW w:w="1535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13,1%</w:t>
            </w:r>
          </w:p>
        </w:tc>
      </w:tr>
      <w:tr w:rsidR="00A446B3" w:rsidTr="00063609">
        <w:tc>
          <w:tcPr>
            <w:tcW w:w="1951" w:type="dxa"/>
            <w:vAlign w:val="center"/>
          </w:tcPr>
          <w:p w:rsidR="00A446B3" w:rsidRPr="00063609" w:rsidRDefault="00A446B3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2025-2026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60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56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30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32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45</w:t>
            </w: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</w:p>
        </w:tc>
        <w:tc>
          <w:tcPr>
            <w:tcW w:w="884" w:type="dxa"/>
            <w:vAlign w:val="center"/>
          </w:tcPr>
          <w:p w:rsidR="00A446B3" w:rsidRPr="00063609" w:rsidRDefault="00A446B3" w:rsidP="00063609">
            <w:pPr>
              <w:spacing w:line="48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24</w:t>
            </w:r>
          </w:p>
        </w:tc>
        <w:tc>
          <w:tcPr>
            <w:tcW w:w="1479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lang w:val="kk-KZ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267</w:t>
            </w:r>
          </w:p>
        </w:tc>
        <w:tc>
          <w:tcPr>
            <w:tcW w:w="1535" w:type="dxa"/>
            <w:vAlign w:val="center"/>
          </w:tcPr>
          <w:p w:rsidR="00A446B3" w:rsidRPr="00063609" w:rsidRDefault="00063609" w:rsidP="00063609">
            <w:pPr>
              <w:jc w:val="center"/>
              <w:rPr>
                <w:rFonts w:ascii="Times New Roman" w:hAnsi="Times New Roman" w:cs="Times New Roman"/>
                <w:color w:val="003366"/>
                <w:sz w:val="28"/>
              </w:rPr>
            </w:pPr>
            <w:r w:rsidRPr="00063609">
              <w:rPr>
                <w:rFonts w:ascii="Times New Roman" w:hAnsi="Times New Roman" w:cs="Times New Roman"/>
                <w:color w:val="003366"/>
                <w:sz w:val="28"/>
                <w:lang w:val="kk-KZ"/>
              </w:rPr>
              <w:t>20</w:t>
            </w:r>
            <w:r w:rsidRPr="00063609">
              <w:rPr>
                <w:rFonts w:ascii="Times New Roman" w:hAnsi="Times New Roman" w:cs="Times New Roman"/>
                <w:color w:val="003366"/>
                <w:sz w:val="28"/>
              </w:rPr>
              <w:t>%</w:t>
            </w:r>
          </w:p>
        </w:tc>
      </w:tr>
    </w:tbl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F7C7F" w:rsidRDefault="00CF7C7F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F7C7F" w:rsidRDefault="00CF7C7F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F7C7F" w:rsidRDefault="00CF7C7F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Pr="00CF7C7F" w:rsidRDefault="00CF7C7F" w:rsidP="00CF7C7F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lang w:val="kk-KZ"/>
        </w:rPr>
      </w:pPr>
      <w:r w:rsidRPr="00CF7C7F">
        <w:rPr>
          <w:rFonts w:ascii="Times New Roman" w:hAnsi="Times New Roman" w:cs="Times New Roman"/>
          <w:b/>
          <w:color w:val="17365D" w:themeColor="text2" w:themeShade="BF"/>
          <w:sz w:val="28"/>
          <w:lang w:val="kk-KZ"/>
        </w:rPr>
        <w:lastRenderedPageBreak/>
        <w:t>ЖЕТІСТІКТЕРІМІЗ</w:t>
      </w:r>
    </w:p>
    <w:p w:rsidR="00E9549A" w:rsidRDefault="00E9549A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E9549A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2676525</wp:posOffset>
            </wp:positionV>
            <wp:extent cx="1795780" cy="2225040"/>
            <wp:effectExtent l="19050" t="19050" r="13970" b="22860"/>
            <wp:wrapNone/>
            <wp:docPr id="1" name="Рисунок 1" descr="C:\Users\user\Downloads\Публикация размещена 13 апрел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убликация размещена 13 апрель 2026 г._q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22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3735493</wp:posOffset>
            </wp:positionH>
            <wp:positionV relativeFrom="paragraph">
              <wp:posOffset>2654441</wp:posOffset>
            </wp:positionV>
            <wp:extent cx="1795780" cy="2237317"/>
            <wp:effectExtent l="19050" t="19050" r="13970" b="10583"/>
            <wp:wrapNone/>
            <wp:docPr id="3" name="Рисунок 3" descr="C:\Users\user\Downloads\Публикация размещена 8 декабрь 2025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убликация размещена 8 декабрь 2025 г._q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237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5586871</wp:posOffset>
            </wp:positionH>
            <wp:positionV relativeFrom="paragraph">
              <wp:posOffset>2656558</wp:posOffset>
            </wp:positionV>
            <wp:extent cx="1795780" cy="2227157"/>
            <wp:effectExtent l="19050" t="19050" r="13970" b="20743"/>
            <wp:wrapNone/>
            <wp:docPr id="4" name="Рисунок 4" descr="C:\Users\user\Downloads\Видео Reels опубликовано 30 январ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идео Reels опубликовано 30 январь 2026 г._q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227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7442200</wp:posOffset>
            </wp:positionH>
            <wp:positionV relativeFrom="paragraph">
              <wp:posOffset>2654300</wp:posOffset>
            </wp:positionV>
            <wp:extent cx="1795780" cy="2225040"/>
            <wp:effectExtent l="19050" t="19050" r="13970" b="22860"/>
            <wp:wrapNone/>
            <wp:docPr id="5" name="Рисунок 5" descr="C:\Users\user\Downloads\Публикация размещена 2 феврал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убликация размещена 2 февраль 2026 г._q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22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C7F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inline distT="0" distB="0" distL="0" distR="0">
            <wp:extent cx="1800000" cy="2220133"/>
            <wp:effectExtent l="19050" t="19050" r="9750" b="27767"/>
            <wp:docPr id="10" name="Рисунок 10" descr="C:\Users\user\Downloads\Публикация размещена 30 март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Публикация размещена 30 март 2026 г._q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7F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inline distT="0" distB="0" distL="0" distR="0">
            <wp:extent cx="1800000" cy="2220133"/>
            <wp:effectExtent l="19050" t="19050" r="9750" b="27767"/>
            <wp:docPr id="9" name="Рисунок 9" descr="C:\Users\user\Downloads\Публикация размещена 17 март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Публикация размещена 17 март 2026 г._q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7F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inline distT="0" distB="0" distL="0" distR="0">
            <wp:extent cx="1800000" cy="2220133"/>
            <wp:effectExtent l="19050" t="19050" r="9750" b="27767"/>
            <wp:docPr id="8" name="Рисунок 8" descr="C:\Users\user\Downloads\Публикация размещена 4 март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убликация размещена 4 март 2026 г._q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7F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inline distT="0" distB="0" distL="0" distR="0">
            <wp:extent cx="1800000" cy="2220133"/>
            <wp:effectExtent l="19050" t="19050" r="9750" b="27767"/>
            <wp:docPr id="7" name="Рисунок 7" descr="C:\Users\user\Downloads\Публикация размещена 25 феврал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Публикация размещена 25 февраль 2026 г._q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7F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inline distT="0" distB="0" distL="0" distR="0">
            <wp:extent cx="1800000" cy="2220133"/>
            <wp:effectExtent l="19050" t="19050" r="9750" b="27767"/>
            <wp:docPr id="6" name="Рисунок 6" descr="C:\Users\user\Downloads\Публикация размещена 11 феврал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убликация размещена 11 февраль 2026 г._q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0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154305</wp:posOffset>
            </wp:positionV>
            <wp:extent cx="1795780" cy="2225040"/>
            <wp:effectExtent l="19050" t="19050" r="13970" b="22860"/>
            <wp:wrapNone/>
            <wp:docPr id="2" name="Рисунок 2" descr="C:\Users\user\Downloads\Публикация размещена 24 ноябрь 2025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убликация размещена 24 ноябрь 2025 г._q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225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463D21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4841343</wp:posOffset>
            </wp:positionH>
            <wp:positionV relativeFrom="paragraph">
              <wp:posOffset>206064</wp:posOffset>
            </wp:positionV>
            <wp:extent cx="2870900" cy="1903445"/>
            <wp:effectExtent l="19050" t="0" r="5650" b="0"/>
            <wp:wrapNone/>
            <wp:docPr id="19" name="Рисунок 19" descr="C:\Users\user\Desktop\ПАРЛАМЕН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РЛАМЕНТ\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00" cy="19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1855548</wp:posOffset>
            </wp:positionH>
            <wp:positionV relativeFrom="paragraph">
              <wp:posOffset>168742</wp:posOffset>
            </wp:positionV>
            <wp:extent cx="2868359" cy="1903444"/>
            <wp:effectExtent l="19050" t="0" r="8191" b="0"/>
            <wp:wrapNone/>
            <wp:docPr id="37" name="Рисунок 17" descr="C:\Users\user\Desktop\ПАРЛАМЕНТ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РЛАМЕНТ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59" cy="19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-47898</wp:posOffset>
            </wp:positionH>
            <wp:positionV relativeFrom="paragraph">
              <wp:posOffset>206453</wp:posOffset>
            </wp:positionV>
            <wp:extent cx="1748933" cy="1636330"/>
            <wp:effectExtent l="19050" t="19050" r="22717" b="21020"/>
            <wp:wrapNone/>
            <wp:docPr id="25" name="Рисунок 1" descr="C:\Users\user\Downloads\Видео Reels опубликовано 19 сентябрь 2025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идео Reels опубликовано 19 сентябрь 2025 г._q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33" cy="1636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7863840</wp:posOffset>
            </wp:positionH>
            <wp:positionV relativeFrom="paragraph">
              <wp:posOffset>205986</wp:posOffset>
            </wp:positionV>
            <wp:extent cx="1708785" cy="1586865"/>
            <wp:effectExtent l="19050" t="19050" r="24765" b="13335"/>
            <wp:wrapNone/>
            <wp:docPr id="24" name="Рисунок 2" descr="C:\Users\user\Downloads\Видео Reels опубликовано 10 январь 2026 г.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идео Reels опубликовано 10 январь 2026 г._q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586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Pr="00A32209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Pr="00A32209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  <w:r w:rsidRPr="00D82A4E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-5342678</wp:posOffset>
            </wp:positionV>
            <wp:extent cx="2893483" cy="1896533"/>
            <wp:effectExtent l="19050" t="0" r="2117" b="0"/>
            <wp:wrapNone/>
            <wp:docPr id="36" name="Рисунок 19" descr="C:\Users\user\Desktop\ПАРЛАМЕН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АРЛАМЕНТ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3" cy="18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Pr="00A32209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Pr="00FF539D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Default="00CA7648" w:rsidP="00CA7648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  <w:lang w:val="kk-KZ"/>
        </w:rPr>
      </w:pPr>
    </w:p>
    <w:p w:rsidR="00CA7648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7677785</wp:posOffset>
            </wp:positionH>
            <wp:positionV relativeFrom="paragraph">
              <wp:posOffset>191135</wp:posOffset>
            </wp:positionV>
            <wp:extent cx="2066925" cy="2817495"/>
            <wp:effectExtent l="19050" t="0" r="9525" b="0"/>
            <wp:wrapNone/>
            <wp:docPr id="13" name="Рисунок 11" descr="C:\Users\user\Downloads\WhatsApp Image 2026-04-18 at 19.3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6-04-18 at 19.38.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636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648"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8087</wp:posOffset>
            </wp:positionH>
            <wp:positionV relativeFrom="paragraph">
              <wp:posOffset>215957</wp:posOffset>
            </wp:positionV>
            <wp:extent cx="1735106" cy="2799184"/>
            <wp:effectExtent l="19050" t="0" r="0" b="0"/>
            <wp:wrapNone/>
            <wp:docPr id="16" name="Рисунок 14" descr="C:\Users\user\Downloads\WhatsApp Image 2026-04-18 at 19.3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6-04-18 at 19.38.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190" r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06" cy="279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142875</wp:posOffset>
            </wp:positionV>
            <wp:extent cx="2686685" cy="2444115"/>
            <wp:effectExtent l="19050" t="0" r="0" b="0"/>
            <wp:wrapNone/>
            <wp:docPr id="20" name="Рисунок 15" descr="C:\Users\user\Downloads\WhatsApp Image 2026-04-18 at 19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6-04-18 at 19.50.0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583" b="1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1874209</wp:posOffset>
            </wp:positionH>
            <wp:positionV relativeFrom="paragraph">
              <wp:posOffset>142979</wp:posOffset>
            </wp:positionV>
            <wp:extent cx="2870265" cy="2444620"/>
            <wp:effectExtent l="19050" t="0" r="6285" b="0"/>
            <wp:wrapNone/>
            <wp:docPr id="21" name="Рисунок 16" descr="C:\Users\user\Downloads\WhatsApp Image 2026-04-18 at 19.50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6-04-18 at 19.50.05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5" cy="24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463D21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6856756</wp:posOffset>
            </wp:positionH>
            <wp:positionV relativeFrom="paragraph">
              <wp:posOffset>64239</wp:posOffset>
            </wp:positionV>
            <wp:extent cx="2852238" cy="1903445"/>
            <wp:effectExtent l="19050" t="0" r="5262" b="0"/>
            <wp:wrapNone/>
            <wp:docPr id="11" name="Рисунок 8" descr="C:\Users\user\Desktop\ПАРЛАМЕ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РЛАМЕНТ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8" cy="19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26748</wp:posOffset>
            </wp:positionH>
            <wp:positionV relativeFrom="paragraph">
              <wp:posOffset>64239</wp:posOffset>
            </wp:positionV>
            <wp:extent cx="2870265" cy="1903445"/>
            <wp:effectExtent l="19050" t="0" r="6285" b="0"/>
            <wp:wrapNone/>
            <wp:docPr id="17" name="Рисунок 15" descr="C:\Users\user\Desktop\ПАРЛАМЕН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РЛАМЕНТ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5" cy="19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64135</wp:posOffset>
            </wp:positionV>
            <wp:extent cx="2873375" cy="1903095"/>
            <wp:effectExtent l="19050" t="0" r="3175" b="0"/>
            <wp:wrapNone/>
            <wp:docPr id="18" name="Рисунок 12" descr="C:\Users\user\Downloads\WhatsApp Image 2026-04-18 at 19.38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6-04-18 at 19.38.58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952" b="3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p w:rsidR="00CA7648" w:rsidRPr="00E9549A" w:rsidRDefault="00CA7648" w:rsidP="00E9549A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lang w:val="kk-KZ"/>
        </w:rPr>
      </w:pPr>
    </w:p>
    <w:sectPr w:rsidR="00CA7648" w:rsidRPr="00E9549A" w:rsidSect="003B65F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3340"/>
    <w:multiLevelType w:val="hybridMultilevel"/>
    <w:tmpl w:val="96BE72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6291A"/>
    <w:multiLevelType w:val="hybridMultilevel"/>
    <w:tmpl w:val="FF7A9196"/>
    <w:lvl w:ilvl="0" w:tplc="9636167E">
      <w:start w:val="3"/>
      <w:numFmt w:val="decimal"/>
      <w:lvlText w:val="%1"/>
      <w:lvlJc w:val="left"/>
      <w:pPr>
        <w:ind w:left="1628" w:hanging="781"/>
        <w:jc w:val="left"/>
      </w:pPr>
      <w:rPr>
        <w:rFonts w:hint="default"/>
        <w:lang w:val="kk-KZ" w:eastAsia="en-US" w:bidi="ar-SA"/>
      </w:rPr>
    </w:lvl>
    <w:lvl w:ilvl="1" w:tplc="5A5CD3BC">
      <w:numFmt w:val="none"/>
      <w:lvlText w:val=""/>
      <w:lvlJc w:val="left"/>
      <w:pPr>
        <w:tabs>
          <w:tab w:val="num" w:pos="360"/>
        </w:tabs>
      </w:pPr>
    </w:lvl>
    <w:lvl w:ilvl="2" w:tplc="910C003C">
      <w:numFmt w:val="none"/>
      <w:lvlText w:val=""/>
      <w:lvlJc w:val="left"/>
      <w:pPr>
        <w:tabs>
          <w:tab w:val="num" w:pos="360"/>
        </w:tabs>
      </w:pPr>
    </w:lvl>
    <w:lvl w:ilvl="3" w:tplc="3ABCAF58">
      <w:start w:val="1"/>
      <w:numFmt w:val="decimal"/>
      <w:lvlText w:val="%4."/>
      <w:lvlJc w:val="left"/>
      <w:pPr>
        <w:ind w:left="141" w:hanging="71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99"/>
        <w:sz w:val="28"/>
        <w:szCs w:val="28"/>
        <w:lang w:val="kk-KZ" w:eastAsia="en-US" w:bidi="ar-SA"/>
      </w:rPr>
    </w:lvl>
    <w:lvl w:ilvl="4" w:tplc="6F4879A0">
      <w:numFmt w:val="bullet"/>
      <w:lvlText w:val="•"/>
      <w:lvlJc w:val="left"/>
      <w:pPr>
        <w:ind w:left="3633" w:hanging="715"/>
      </w:pPr>
      <w:rPr>
        <w:rFonts w:hint="default"/>
        <w:lang w:val="kk-KZ" w:eastAsia="en-US" w:bidi="ar-SA"/>
      </w:rPr>
    </w:lvl>
    <w:lvl w:ilvl="5" w:tplc="6F3A5D78">
      <w:numFmt w:val="bullet"/>
      <w:lvlText w:val="•"/>
      <w:lvlJc w:val="left"/>
      <w:pPr>
        <w:ind w:left="5527" w:hanging="715"/>
      </w:pPr>
      <w:rPr>
        <w:rFonts w:hint="default"/>
        <w:lang w:val="kk-KZ" w:eastAsia="en-US" w:bidi="ar-SA"/>
      </w:rPr>
    </w:lvl>
    <w:lvl w:ilvl="6" w:tplc="56127DBE">
      <w:numFmt w:val="bullet"/>
      <w:lvlText w:val="•"/>
      <w:lvlJc w:val="left"/>
      <w:pPr>
        <w:ind w:left="7421" w:hanging="715"/>
      </w:pPr>
      <w:rPr>
        <w:rFonts w:hint="default"/>
        <w:lang w:val="kk-KZ" w:eastAsia="en-US" w:bidi="ar-SA"/>
      </w:rPr>
    </w:lvl>
    <w:lvl w:ilvl="7" w:tplc="71484F44">
      <w:numFmt w:val="bullet"/>
      <w:lvlText w:val="•"/>
      <w:lvlJc w:val="left"/>
      <w:pPr>
        <w:ind w:left="9315" w:hanging="715"/>
      </w:pPr>
      <w:rPr>
        <w:rFonts w:hint="default"/>
        <w:lang w:val="kk-KZ" w:eastAsia="en-US" w:bidi="ar-SA"/>
      </w:rPr>
    </w:lvl>
    <w:lvl w:ilvl="8" w:tplc="457C1B1E">
      <w:numFmt w:val="bullet"/>
      <w:lvlText w:val="•"/>
      <w:lvlJc w:val="left"/>
      <w:pPr>
        <w:ind w:left="11209" w:hanging="715"/>
      </w:pPr>
      <w:rPr>
        <w:rFonts w:hint="default"/>
        <w:lang w:val="kk-KZ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3B65F6"/>
    <w:rsid w:val="00063609"/>
    <w:rsid w:val="003B65F6"/>
    <w:rsid w:val="00463D21"/>
    <w:rsid w:val="0078390A"/>
    <w:rsid w:val="00896614"/>
    <w:rsid w:val="009F49D1"/>
    <w:rsid w:val="00A446B3"/>
    <w:rsid w:val="00CA7648"/>
    <w:rsid w:val="00CF7C7F"/>
    <w:rsid w:val="00E95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65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4">
    <w:name w:val="Основной текст Знак"/>
    <w:basedOn w:val="a0"/>
    <w:link w:val="a3"/>
    <w:uiPriority w:val="1"/>
    <w:rsid w:val="003B65F6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customStyle="1" w:styleId="Heading2">
    <w:name w:val="Heading 2"/>
    <w:basedOn w:val="a"/>
    <w:uiPriority w:val="1"/>
    <w:qFormat/>
    <w:rsid w:val="003B65F6"/>
    <w:pPr>
      <w:widowControl w:val="0"/>
      <w:autoSpaceDE w:val="0"/>
      <w:autoSpaceDN w:val="0"/>
      <w:spacing w:before="67" w:after="0" w:line="240" w:lineRule="auto"/>
      <w:ind w:left="846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kk-KZ" w:eastAsia="en-US"/>
    </w:rPr>
  </w:style>
  <w:style w:type="paragraph" w:styleId="a5">
    <w:name w:val="List Paragraph"/>
    <w:basedOn w:val="a"/>
    <w:uiPriority w:val="34"/>
    <w:qFormat/>
    <w:rsid w:val="003B65F6"/>
    <w:pPr>
      <w:ind w:left="720"/>
      <w:contextualSpacing/>
    </w:pPr>
  </w:style>
  <w:style w:type="table" w:styleId="a6">
    <w:name w:val="Table Grid"/>
    <w:basedOn w:val="a1"/>
    <w:uiPriority w:val="59"/>
    <w:rsid w:val="00E95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F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7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182F1-B708-447A-AE43-82FC2FD13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326</Words>
  <Characters>1859</Characters>
  <Application>Microsoft Office Word</Application>
  <DocSecurity>0</DocSecurity>
  <Lines>15</Lines>
  <Paragraphs>4</Paragraphs>
  <ScaleCrop>false</ScaleCrop>
  <Company>Grizli777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2026-04-17T16:13:00Z</dcterms:created>
  <dcterms:modified xsi:type="dcterms:W3CDTF">2026-04-17T18:23:00Z</dcterms:modified>
</cp:coreProperties>
</file>